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i w:val="0"/>
          <w:caps w:val="0"/>
          <w:color w:val="000000"/>
          <w:spacing w:val="0"/>
          <w:sz w:val="33"/>
          <w:szCs w:val="33"/>
          <w:shd w:val="clear" w:fill="FFFFFF"/>
          <w:lang w:eastAsia="zh-CN"/>
        </w:rPr>
      </w:pPr>
      <w:r>
        <w:rPr>
          <w:rFonts w:hint="eastAsia" w:ascii="微软雅黑" w:hAnsi="微软雅黑" w:eastAsia="微软雅黑" w:cs="微软雅黑"/>
          <w:i w:val="0"/>
          <w:caps w:val="0"/>
          <w:color w:val="000000"/>
          <w:spacing w:val="0"/>
          <w:sz w:val="33"/>
          <w:szCs w:val="33"/>
          <w:shd w:val="clear" w:fill="FFFFFF"/>
          <w:lang w:eastAsia="zh-CN"/>
        </w:rPr>
        <w:t>附件：</w:t>
      </w:r>
      <w:r>
        <w:rPr>
          <w:rFonts w:hint="eastAsia" w:ascii="微软雅黑" w:hAnsi="微软雅黑" w:eastAsia="微软雅黑" w:cs="微软雅黑"/>
          <w:i w:val="0"/>
          <w:caps w:val="0"/>
          <w:color w:val="000000"/>
          <w:spacing w:val="0"/>
          <w:sz w:val="33"/>
          <w:szCs w:val="33"/>
          <w:shd w:val="clear" w:fill="FFFFFF"/>
          <w:lang w:val="en-US" w:eastAsia="zh-CN"/>
        </w:rPr>
        <w:t xml:space="preserve">    </w:t>
      </w:r>
      <w:r>
        <w:rPr>
          <w:rFonts w:hint="eastAsia" w:ascii="微软雅黑" w:hAnsi="微软雅黑" w:eastAsia="微软雅黑" w:cs="微软雅黑"/>
          <w:i w:val="0"/>
          <w:caps w:val="0"/>
          <w:color w:val="000000"/>
          <w:spacing w:val="0"/>
          <w:sz w:val="33"/>
          <w:szCs w:val="33"/>
          <w:shd w:val="clear" w:fill="FFFFFF"/>
          <w:lang w:eastAsia="zh-CN"/>
        </w:rPr>
        <w:t>安徽中医药大学拟推荐申报201</w:t>
      </w:r>
      <w:r>
        <w:rPr>
          <w:rFonts w:hint="eastAsia" w:ascii="微软雅黑" w:hAnsi="微软雅黑" w:eastAsia="微软雅黑" w:cs="微软雅黑"/>
          <w:i w:val="0"/>
          <w:caps w:val="0"/>
          <w:color w:val="000000"/>
          <w:spacing w:val="0"/>
          <w:sz w:val="33"/>
          <w:szCs w:val="33"/>
          <w:shd w:val="clear" w:fill="FFFFFF"/>
          <w:lang w:val="en-US" w:eastAsia="zh-CN"/>
        </w:rPr>
        <w:t>9</w:t>
      </w:r>
      <w:r>
        <w:rPr>
          <w:rFonts w:hint="eastAsia" w:ascii="微软雅黑" w:hAnsi="微软雅黑" w:eastAsia="微软雅黑" w:cs="微软雅黑"/>
          <w:i w:val="0"/>
          <w:caps w:val="0"/>
          <w:color w:val="000000"/>
          <w:spacing w:val="0"/>
          <w:sz w:val="33"/>
          <w:szCs w:val="33"/>
          <w:shd w:val="clear" w:fill="FFFFFF"/>
          <w:lang w:eastAsia="zh-CN"/>
        </w:rPr>
        <w:t>年安徽省</w:t>
      </w:r>
    </w:p>
    <w:p>
      <w:pPr>
        <w:jc w:val="center"/>
        <w:rPr>
          <w:rFonts w:hint="eastAsia" w:ascii="微软雅黑" w:hAnsi="微软雅黑" w:eastAsia="微软雅黑" w:cs="微软雅黑"/>
          <w:i w:val="0"/>
          <w:caps w:val="0"/>
          <w:color w:val="000000"/>
          <w:spacing w:val="0"/>
          <w:sz w:val="33"/>
          <w:szCs w:val="33"/>
          <w:shd w:val="clear" w:fill="FFFFFF"/>
          <w:lang w:eastAsia="zh-CN"/>
        </w:rPr>
      </w:pPr>
      <w:r>
        <w:rPr>
          <w:rFonts w:hint="eastAsia" w:ascii="微软雅黑" w:hAnsi="微软雅黑" w:eastAsia="微软雅黑" w:cs="微软雅黑"/>
          <w:i w:val="0"/>
          <w:caps w:val="0"/>
          <w:color w:val="000000"/>
          <w:spacing w:val="0"/>
          <w:sz w:val="33"/>
          <w:szCs w:val="33"/>
          <w:shd w:val="clear" w:fill="FFFFFF"/>
          <w:lang w:eastAsia="zh-CN"/>
        </w:rPr>
        <w:t>科技重大专项项目清单</w:t>
      </w:r>
    </w:p>
    <w:p>
      <w:pPr>
        <w:jc w:val="center"/>
        <w:rPr>
          <w:rFonts w:hint="eastAsia" w:ascii="微软雅黑" w:hAnsi="微软雅黑" w:eastAsia="微软雅黑" w:cs="微软雅黑"/>
          <w:i w:val="0"/>
          <w:caps w:val="0"/>
          <w:color w:val="000000"/>
          <w:spacing w:val="0"/>
          <w:sz w:val="33"/>
          <w:szCs w:val="33"/>
          <w:shd w:val="clear" w:fill="FFFFFF"/>
          <w:lang w:eastAsia="zh-CN"/>
        </w:rPr>
      </w:pPr>
    </w:p>
    <w:p>
      <w:pPr>
        <w:jc w:val="center"/>
        <w:rPr>
          <w:rFonts w:ascii="黑体" w:hAnsi="黑体" w:eastAsia="黑体" w:cs="黑体"/>
          <w:sz w:val="36"/>
          <w:szCs w:val="36"/>
        </w:rPr>
      </w:pPr>
    </w:p>
    <w:tbl>
      <w:tblPr>
        <w:tblStyle w:val="4"/>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190"/>
        <w:gridCol w:w="1085"/>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7" w:hRule="atLeast"/>
        </w:trPr>
        <w:tc>
          <w:tcPr>
            <w:tcW w:w="986" w:type="dxa"/>
            <w:vAlign w:val="center"/>
          </w:tcPr>
          <w:p>
            <w:pPr>
              <w:ind w:firstLine="211" w:firstLineChars="100"/>
              <w:jc w:val="center"/>
              <w:rPr>
                <w:b/>
                <w:bCs/>
                <w:sz w:val="21"/>
                <w:szCs w:val="21"/>
              </w:rPr>
            </w:pPr>
            <w:r>
              <w:rPr>
                <w:rFonts w:hint="eastAsia"/>
                <w:b/>
                <w:bCs/>
                <w:sz w:val="21"/>
                <w:szCs w:val="21"/>
              </w:rPr>
              <w:t>序号</w:t>
            </w:r>
          </w:p>
        </w:tc>
        <w:tc>
          <w:tcPr>
            <w:tcW w:w="2190" w:type="dxa"/>
            <w:vAlign w:val="center"/>
          </w:tcPr>
          <w:p>
            <w:pPr>
              <w:jc w:val="center"/>
              <w:rPr>
                <w:b/>
                <w:bCs/>
                <w:sz w:val="21"/>
                <w:szCs w:val="21"/>
              </w:rPr>
            </w:pPr>
            <w:r>
              <w:rPr>
                <w:rFonts w:hint="eastAsia"/>
                <w:b/>
                <w:bCs/>
                <w:sz w:val="21"/>
                <w:szCs w:val="21"/>
              </w:rPr>
              <w:t>项目类别</w:t>
            </w:r>
          </w:p>
        </w:tc>
        <w:tc>
          <w:tcPr>
            <w:tcW w:w="1085" w:type="dxa"/>
            <w:vAlign w:val="center"/>
          </w:tcPr>
          <w:p>
            <w:pPr>
              <w:jc w:val="center"/>
              <w:rPr>
                <w:b/>
                <w:bCs/>
                <w:sz w:val="21"/>
                <w:szCs w:val="21"/>
              </w:rPr>
            </w:pPr>
            <w:r>
              <w:rPr>
                <w:rFonts w:hint="eastAsia"/>
                <w:b/>
                <w:bCs/>
                <w:sz w:val="21"/>
                <w:szCs w:val="21"/>
              </w:rPr>
              <w:t>申报人</w:t>
            </w:r>
          </w:p>
        </w:tc>
        <w:tc>
          <w:tcPr>
            <w:tcW w:w="4399" w:type="dxa"/>
            <w:vAlign w:val="center"/>
          </w:tcPr>
          <w:p>
            <w:pPr>
              <w:jc w:val="center"/>
              <w:rPr>
                <w:b/>
                <w:bCs/>
                <w:sz w:val="21"/>
                <w:szCs w:val="21"/>
              </w:rPr>
            </w:pPr>
            <w:r>
              <w:rPr>
                <w:rFonts w:hint="eastAsia"/>
                <w:b/>
                <w:bCs/>
                <w:sz w:val="21"/>
                <w:szCs w:val="21"/>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86" w:type="dxa"/>
            <w:vAlign w:val="center"/>
          </w:tcPr>
          <w:p>
            <w:pPr>
              <w:jc w:val="center"/>
              <w:rPr>
                <w:sz w:val="24"/>
                <w:szCs w:val="24"/>
              </w:rPr>
            </w:pPr>
            <w:r>
              <w:rPr>
                <w:rFonts w:hint="eastAsia"/>
                <w:sz w:val="24"/>
                <w:szCs w:val="24"/>
              </w:rPr>
              <w:t>1</w:t>
            </w:r>
          </w:p>
        </w:tc>
        <w:tc>
          <w:tcPr>
            <w:tcW w:w="2190" w:type="dxa"/>
            <w:vMerge w:val="restart"/>
            <w:vAlign w:val="center"/>
          </w:tcPr>
          <w:p>
            <w:pPr>
              <w:jc w:val="center"/>
              <w:rPr>
                <w:sz w:val="24"/>
                <w:szCs w:val="24"/>
              </w:rPr>
            </w:pPr>
            <w:r>
              <w:rPr>
                <w:rFonts w:hint="eastAsia"/>
                <w:sz w:val="24"/>
                <w:szCs w:val="24"/>
              </w:rPr>
              <w:t>公开竞争技术领域类项目</w:t>
            </w:r>
          </w:p>
        </w:tc>
        <w:tc>
          <w:tcPr>
            <w:tcW w:w="1085" w:type="dxa"/>
            <w:vAlign w:val="center"/>
          </w:tcPr>
          <w:p>
            <w:pPr>
              <w:rPr>
                <w:sz w:val="24"/>
                <w:szCs w:val="24"/>
              </w:rPr>
            </w:pPr>
            <w:r>
              <w:fldChar w:fldCharType="begin"/>
            </w:r>
            <w:r>
              <w:instrText xml:space="preserve"> HYPERLINK "http://kjgl.ahinfo.org.cn/egrantweb/proposal/view-prp?posCodeStr=LAnCPdeU/9/AF+2K+LZ8I7k73r44edo5kRC6Nt+YvVY=&amp;grantCodeStr=2CciyIxlq+Bw/YvhhZO5mdVEok/v/oya&amp;subGrantCodeStr=vl7uheXylI5FTDc2CigH01lDSFWkxp46zVU6hFt0ndE=&amp;" </w:instrText>
            </w:r>
            <w:r>
              <w:fldChar w:fldCharType="separate"/>
            </w:r>
            <w:r>
              <w:rPr>
                <w:sz w:val="24"/>
                <w:szCs w:val="24"/>
              </w:rPr>
              <w:t>李泽庚</w:t>
            </w:r>
            <w:r>
              <w:rPr>
                <w:sz w:val="24"/>
                <w:szCs w:val="24"/>
              </w:rPr>
              <w:fldChar w:fldCharType="end"/>
            </w:r>
          </w:p>
        </w:tc>
        <w:tc>
          <w:tcPr>
            <w:tcW w:w="4399" w:type="dxa"/>
            <w:vAlign w:val="center"/>
          </w:tcPr>
          <w:p>
            <w:pPr>
              <w:jc w:val="left"/>
              <w:rPr>
                <w:sz w:val="24"/>
                <w:szCs w:val="24"/>
              </w:rPr>
            </w:pPr>
            <w:r>
              <w:rPr>
                <w:rFonts w:hint="eastAsia"/>
                <w:sz w:val="24"/>
                <w:szCs w:val="24"/>
              </w:rPr>
              <w:t>基于云数据的慢性阻塞性肺疾病综合管理平台开发及中医特色技术推广研究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86" w:type="dxa"/>
            <w:vAlign w:val="center"/>
          </w:tcPr>
          <w:p>
            <w:pPr>
              <w:jc w:val="center"/>
              <w:rPr>
                <w:sz w:val="24"/>
                <w:szCs w:val="24"/>
              </w:rPr>
            </w:pPr>
            <w:r>
              <w:rPr>
                <w:rFonts w:hint="eastAsia"/>
                <w:sz w:val="24"/>
                <w:szCs w:val="24"/>
              </w:rPr>
              <w:t>2</w:t>
            </w:r>
          </w:p>
        </w:tc>
        <w:tc>
          <w:tcPr>
            <w:tcW w:w="2190" w:type="dxa"/>
            <w:vMerge w:val="continue"/>
            <w:vAlign w:val="center"/>
          </w:tcPr>
          <w:p>
            <w:pPr>
              <w:jc w:val="center"/>
              <w:rPr>
                <w:sz w:val="24"/>
                <w:szCs w:val="24"/>
              </w:rPr>
            </w:pPr>
          </w:p>
        </w:tc>
        <w:tc>
          <w:tcPr>
            <w:tcW w:w="1085" w:type="dxa"/>
            <w:vAlign w:val="center"/>
          </w:tcPr>
          <w:p>
            <w:pPr>
              <w:rPr>
                <w:sz w:val="24"/>
                <w:szCs w:val="24"/>
              </w:rPr>
            </w:pPr>
            <w:r>
              <w:rPr>
                <w:rFonts w:hint="eastAsia"/>
                <w:sz w:val="24"/>
                <w:szCs w:val="24"/>
              </w:rPr>
              <w:t>杨文明</w:t>
            </w:r>
          </w:p>
        </w:tc>
        <w:tc>
          <w:tcPr>
            <w:tcW w:w="4399" w:type="dxa"/>
            <w:vAlign w:val="center"/>
          </w:tcPr>
          <w:p>
            <w:pPr>
              <w:jc w:val="left"/>
              <w:rPr>
                <w:sz w:val="24"/>
                <w:szCs w:val="24"/>
              </w:rPr>
            </w:pPr>
            <w:r>
              <w:rPr>
                <w:rFonts w:hint="eastAsia"/>
                <w:sz w:val="24"/>
                <w:szCs w:val="24"/>
              </w:rPr>
              <w:t>新安特色制剂智脑胶囊治疗阿尔茨海默病的临床前研究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8" w:hRule="atLeast"/>
        </w:trPr>
        <w:tc>
          <w:tcPr>
            <w:tcW w:w="986" w:type="dxa"/>
            <w:vAlign w:val="center"/>
          </w:tcPr>
          <w:p>
            <w:pPr>
              <w:jc w:val="center"/>
              <w:rPr>
                <w:rFonts w:hint="eastAsia" w:eastAsia="宋体"/>
                <w:sz w:val="24"/>
                <w:szCs w:val="24"/>
                <w:lang w:eastAsia="zh-CN"/>
              </w:rPr>
            </w:pPr>
            <w:r>
              <w:rPr>
                <w:rFonts w:hint="eastAsia"/>
                <w:sz w:val="24"/>
                <w:szCs w:val="24"/>
                <w:lang w:val="en-US" w:eastAsia="zh-CN"/>
              </w:rPr>
              <w:t>3</w:t>
            </w:r>
          </w:p>
        </w:tc>
        <w:tc>
          <w:tcPr>
            <w:tcW w:w="2190" w:type="dxa"/>
            <w:vAlign w:val="center"/>
          </w:tcPr>
          <w:p>
            <w:pPr>
              <w:ind w:firstLine="240" w:firstLineChars="100"/>
              <w:jc w:val="center"/>
              <w:rPr>
                <w:sz w:val="24"/>
                <w:szCs w:val="24"/>
              </w:rPr>
            </w:pPr>
            <w:r>
              <w:rPr>
                <w:rFonts w:hint="eastAsia"/>
                <w:sz w:val="24"/>
                <w:szCs w:val="24"/>
              </w:rPr>
              <w:t>重大科技成果工程化研发项目</w:t>
            </w:r>
          </w:p>
        </w:tc>
        <w:tc>
          <w:tcPr>
            <w:tcW w:w="1085" w:type="dxa"/>
            <w:vAlign w:val="center"/>
          </w:tcPr>
          <w:p>
            <w:pPr>
              <w:rPr>
                <w:rFonts w:hint="eastAsia"/>
                <w:sz w:val="24"/>
                <w:szCs w:val="24"/>
                <w:lang w:eastAsia="zh-CN"/>
              </w:rPr>
            </w:pPr>
            <w:r>
              <w:rPr>
                <w:rFonts w:hint="eastAsia"/>
                <w:sz w:val="24"/>
                <w:szCs w:val="24"/>
                <w:lang w:eastAsia="zh-CN"/>
              </w:rPr>
              <w:t>李传富</w:t>
            </w:r>
          </w:p>
        </w:tc>
        <w:tc>
          <w:tcPr>
            <w:tcW w:w="4399" w:type="dxa"/>
            <w:vAlign w:val="center"/>
          </w:tcPr>
          <w:p>
            <w:pPr>
              <w:jc w:val="left"/>
              <w:rPr>
                <w:sz w:val="24"/>
                <w:szCs w:val="24"/>
              </w:rPr>
            </w:pPr>
            <w:r>
              <w:rPr>
                <w:rFonts w:hint="eastAsia"/>
                <w:sz w:val="24"/>
                <w:szCs w:val="24"/>
              </w:rPr>
              <w:t>基于安徽省影像云平台的区域性电子胶片服务系统</w:t>
            </w:r>
            <w:bookmarkStart w:id="0" w:name="_GoBack"/>
            <w:bookmarkEnd w:id="0"/>
            <w:r>
              <w:rPr>
                <w:rFonts w:hint="eastAsia"/>
                <w:sz w:val="24"/>
                <w:szCs w:val="24"/>
              </w:rPr>
              <w:t>研发及其应用推广</w:t>
            </w:r>
          </w:p>
        </w:tc>
      </w:tr>
    </w:tbl>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C705D"/>
    <w:rsid w:val="01D637C2"/>
    <w:rsid w:val="15BB4395"/>
    <w:rsid w:val="1F9C705D"/>
    <w:rsid w:val="62B37F30"/>
    <w:rsid w:val="6CB91509"/>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15"/>
      <w:szCs w:val="15"/>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2019-09-19T02:03:00Z</dcterms:created>
  <dc:creator>Administrator</dc:creator>
  <cp:lastModifiedBy>Administrator</cp:lastModifiedBy>
  <dcterms:modified xsi:type="dcterms:W3CDTF">2019-09-25T07:32:56Z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