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15" w:rsidRPr="00C54815" w:rsidRDefault="00C54815" w:rsidP="00C54815">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C54815">
        <w:rPr>
          <w:rFonts w:ascii="微软雅黑" w:eastAsia="微软雅黑" w:hAnsi="微软雅黑" w:cs="宋体" w:hint="eastAsia"/>
          <w:b/>
          <w:bCs/>
          <w:color w:val="4B4B4B"/>
          <w:kern w:val="36"/>
          <w:sz w:val="30"/>
          <w:szCs w:val="30"/>
        </w:rPr>
        <w:t>中共中央 国务院</w:t>
      </w:r>
      <w:r w:rsidRPr="00C54815">
        <w:rPr>
          <w:rFonts w:ascii="微软雅黑" w:eastAsia="微软雅黑" w:hAnsi="微软雅黑" w:cs="宋体" w:hint="eastAsia"/>
          <w:b/>
          <w:bCs/>
          <w:color w:val="4B4B4B"/>
          <w:kern w:val="36"/>
          <w:sz w:val="30"/>
          <w:szCs w:val="30"/>
        </w:rPr>
        <w:br/>
        <w:t>关于全面加强新时代大中小学劳动教育的意见</w:t>
      </w:r>
    </w:p>
    <w:p w:rsidR="00C54815" w:rsidRPr="00C54815" w:rsidRDefault="00C54815" w:rsidP="00C54815">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（2020年3月20日）</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为构建德智体美劳全面培养的教育体系，现就加强新时代大中小学劳动教育提出如下意见。</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w:t>
      </w:r>
      <w:r w:rsidRPr="00C54815">
        <w:rPr>
          <w:rFonts w:ascii="微软雅黑" w:eastAsia="微软雅黑" w:hAnsi="微软雅黑" w:cs="宋体" w:hint="eastAsia"/>
          <w:b/>
          <w:bCs/>
          <w:color w:val="4B4B4B"/>
          <w:kern w:val="0"/>
          <w:sz w:val="24"/>
          <w:szCs w:val="24"/>
        </w:rPr>
        <w:t>一、充分认识新时代培养社会主义建设者和接班人对加强劳动教育的新要求</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二）指导思想。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w:t>
      </w:r>
      <w:r w:rsidRPr="00C54815">
        <w:rPr>
          <w:rFonts w:ascii="微软雅黑" w:eastAsia="微软雅黑" w:hAnsi="微软雅黑" w:cs="宋体" w:hint="eastAsia"/>
          <w:color w:val="4B4B4B"/>
          <w:kern w:val="0"/>
          <w:sz w:val="24"/>
          <w:szCs w:val="24"/>
        </w:rPr>
        <w:lastRenderedPageBreak/>
        <w:t>创新体制机制，注重教育实效，实现知行合一，促进学生形成正确的世界观、人生观、价值观。</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（三）基本原则</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——遵循教育规律。符合学生年龄特点，以体力劳动为主，注意手脑并用、安全适度，强化实践体验，让学生亲历劳动过程，提升育人实效性。</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——体现时代特征。适应科技发展和产业变革，针对劳动新形态，注重新兴技术支撑和社会服务新变化。深化产教融合，改进劳动教育方式。强化诚实合法劳动意识，培养科学精神，提高创造性劳动能力。</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——强化综合实施。加强政府统筹，拓宽劳动教育途径，整合家庭、学校、社会各方面力量。家庭劳动教育要日常化，学校劳动教育要规范化，社会劳动教育要多样化，形成协同育人格局。</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——坚持因地制宜。根据各地区和学校实际，结合当地在自然、经济、文化等方面条件，充分挖掘行业企业、职业院校等可利用资源，宜工则工、宜农则农，采取多种方式开展劳动教育，避免“一刀切”。</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w:t>
      </w:r>
      <w:r w:rsidRPr="00C54815">
        <w:rPr>
          <w:rFonts w:ascii="微软雅黑" w:eastAsia="微软雅黑" w:hAnsi="微软雅黑" w:cs="宋体" w:hint="eastAsia"/>
          <w:b/>
          <w:bCs/>
          <w:color w:val="4B4B4B"/>
          <w:kern w:val="0"/>
          <w:sz w:val="24"/>
          <w:szCs w:val="24"/>
        </w:rPr>
        <w:t xml:space="preserve">　二、全面构建体现时代特征的劳动教育体系</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lastRenderedPageBreak/>
        <w:t xml:space="preserve">　　（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（六）设置劳动教育课程。整体优化学校课程设置，将劳动教育纳入中小学国家课程方案和职业院校、普通高等学校人才培养方案，形成具有综合性、实践性、开放性、针对性的劳动教育课程体系。</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lastRenderedPageBreak/>
        <w:t xml:space="preserve">　　根据需要编写劳动实践指导手册，明确教学目标、活动设计、工具使用、考核评价、安全保护等劳动教育要求。</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七）确定劳动教育内容要求。根据教育目标，针对不同学段、类型学生特点，以日常生活劳动、生产劳动和服务性劳动为主要内容开展劳动教育。结合产业新业态、劳动新形态，注重选择新型服务性劳动的内容。</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lastRenderedPageBreak/>
        <w:t xml:space="preserve">　　（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w:t>
      </w:r>
      <w:r w:rsidRPr="00C54815">
        <w:rPr>
          <w:rFonts w:ascii="微软雅黑" w:eastAsia="微软雅黑" w:hAnsi="微软雅黑" w:cs="宋体" w:hint="eastAsia"/>
          <w:b/>
          <w:bCs/>
          <w:color w:val="4B4B4B"/>
          <w:kern w:val="0"/>
          <w:sz w:val="24"/>
          <w:szCs w:val="24"/>
        </w:rPr>
        <w:t>三、广泛开展劳动教育实践活动</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w:t>
      </w:r>
      <w:r w:rsidRPr="00C54815">
        <w:rPr>
          <w:rFonts w:ascii="微软雅黑" w:eastAsia="微软雅黑" w:hAnsi="微软雅黑" w:cs="宋体" w:hint="eastAsia"/>
          <w:color w:val="4B4B4B"/>
          <w:kern w:val="0"/>
          <w:sz w:val="24"/>
          <w:szCs w:val="24"/>
        </w:rPr>
        <w:lastRenderedPageBreak/>
        <w:t>园劳动为主，小学高年级和中学可适当走向社会、参与集中劳动，高等学校要组织学生走向社会、以校外劳动锻炼为主。</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w:t>
      </w:r>
      <w:r w:rsidRPr="00C54815">
        <w:rPr>
          <w:rFonts w:ascii="微软雅黑" w:eastAsia="微软雅黑" w:hAnsi="微软雅黑" w:cs="宋体" w:hint="eastAsia"/>
          <w:b/>
          <w:bCs/>
          <w:color w:val="4B4B4B"/>
          <w:kern w:val="0"/>
          <w:sz w:val="24"/>
          <w:szCs w:val="24"/>
        </w:rPr>
        <w:t>四、着力提升劳动教育支撑保障能力</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二）多渠道拓展实践场所。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lastRenderedPageBreak/>
        <w:t xml:space="preserve">　　（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五）多方面强化安全保障。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w:t>
      </w:r>
      <w:r w:rsidRPr="00C54815">
        <w:rPr>
          <w:rFonts w:ascii="微软雅黑" w:eastAsia="微软雅黑" w:hAnsi="微软雅黑" w:cs="宋体" w:hint="eastAsia"/>
          <w:color w:val="4B4B4B"/>
          <w:kern w:val="0"/>
          <w:sz w:val="24"/>
          <w:szCs w:val="24"/>
        </w:rPr>
        <w:lastRenderedPageBreak/>
        <w:t>操作规范，强化对劳动过程每个岗位的管理，明确各方责任，防患于未然。制定劳动实践活动风险防控预案，完善应急与事故处理机制。</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w:t>
      </w:r>
      <w:r w:rsidRPr="00C54815">
        <w:rPr>
          <w:rFonts w:ascii="微软雅黑" w:eastAsia="微软雅黑" w:hAnsi="微软雅黑" w:cs="宋体" w:hint="eastAsia"/>
          <w:b/>
          <w:bCs/>
          <w:color w:val="4B4B4B"/>
          <w:kern w:val="0"/>
          <w:sz w:val="24"/>
          <w:szCs w:val="24"/>
        </w:rPr>
        <w:t xml:space="preserve">　五、切实加强劳动教育的组织实施</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rsidR="00C54815" w:rsidRPr="00C54815" w:rsidRDefault="00C54815" w:rsidP="00C5481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54815">
        <w:rPr>
          <w:rFonts w:ascii="微软雅黑" w:eastAsia="微软雅黑" w:hAnsi="微软雅黑" w:cs="宋体" w:hint="eastAsia"/>
          <w:color w:val="4B4B4B"/>
          <w:kern w:val="0"/>
          <w:sz w:val="24"/>
          <w:szCs w:val="24"/>
        </w:rPr>
        <w:t xml:space="preserve">　　（十八）加强宣传引导。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w:t>
      </w:r>
      <w:r w:rsidRPr="00C54815">
        <w:rPr>
          <w:rFonts w:ascii="微软雅黑" w:eastAsia="微软雅黑" w:hAnsi="微软雅黑" w:cs="宋体" w:hint="eastAsia"/>
          <w:color w:val="4B4B4B"/>
          <w:kern w:val="0"/>
          <w:sz w:val="24"/>
          <w:szCs w:val="24"/>
        </w:rPr>
        <w:lastRenderedPageBreak/>
        <w:t>创造伟大的主旋律，旗帜鲜明地反对一切不劳而获、贪图享乐、崇尚暴富的错误观念，营造全社会关心和支持劳动教育的良好氛围。</w:t>
      </w:r>
    </w:p>
    <w:p w:rsidR="002B7D29" w:rsidRPr="00C54815" w:rsidRDefault="00090537">
      <w:r>
        <w:rPr>
          <w:rFonts w:hint="eastAsia"/>
        </w:rPr>
        <w:t>网址</w:t>
      </w:r>
      <w:r>
        <w:t>：</w:t>
      </w:r>
      <w:r w:rsidRPr="00090537">
        <w:t>http://www.moe.gov.cn/jyb_xxgk/</w:t>
      </w:r>
      <w:bookmarkStart w:id="0" w:name="_GoBack"/>
      <w:bookmarkEnd w:id="0"/>
      <w:r w:rsidRPr="00090537">
        <w:t>moe_1777/moe_1778/202003/t20200326_435127.html</w:t>
      </w:r>
    </w:p>
    <w:sectPr w:rsidR="002B7D29" w:rsidRPr="00C54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FC" w:rsidRDefault="00B925FC" w:rsidP="00C54815">
      <w:r>
        <w:separator/>
      </w:r>
    </w:p>
  </w:endnote>
  <w:endnote w:type="continuationSeparator" w:id="0">
    <w:p w:rsidR="00B925FC" w:rsidRDefault="00B925FC" w:rsidP="00C5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FC" w:rsidRDefault="00B925FC" w:rsidP="00C54815">
      <w:r>
        <w:separator/>
      </w:r>
    </w:p>
  </w:footnote>
  <w:footnote w:type="continuationSeparator" w:id="0">
    <w:p w:rsidR="00B925FC" w:rsidRDefault="00B925FC" w:rsidP="00C54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B5"/>
    <w:rsid w:val="00090537"/>
    <w:rsid w:val="002B7D29"/>
    <w:rsid w:val="00953EB5"/>
    <w:rsid w:val="00B925FC"/>
    <w:rsid w:val="00C5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2D8470-65EE-4084-8CAD-538C9DBC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815"/>
    <w:rPr>
      <w:sz w:val="18"/>
      <w:szCs w:val="18"/>
    </w:rPr>
  </w:style>
  <w:style w:type="paragraph" w:styleId="a4">
    <w:name w:val="footer"/>
    <w:basedOn w:val="a"/>
    <w:link w:val="Char0"/>
    <w:uiPriority w:val="99"/>
    <w:unhideWhenUsed/>
    <w:rsid w:val="00C54815"/>
    <w:pPr>
      <w:tabs>
        <w:tab w:val="center" w:pos="4153"/>
        <w:tab w:val="right" w:pos="8306"/>
      </w:tabs>
      <w:snapToGrid w:val="0"/>
      <w:jc w:val="left"/>
    </w:pPr>
    <w:rPr>
      <w:sz w:val="18"/>
      <w:szCs w:val="18"/>
    </w:rPr>
  </w:style>
  <w:style w:type="character" w:customStyle="1" w:styleId="Char0">
    <w:name w:val="页脚 Char"/>
    <w:basedOn w:val="a0"/>
    <w:link w:val="a4"/>
    <w:uiPriority w:val="99"/>
    <w:rsid w:val="00C548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55164">
      <w:bodyDiv w:val="1"/>
      <w:marLeft w:val="0"/>
      <w:marRight w:val="0"/>
      <w:marTop w:val="0"/>
      <w:marBottom w:val="0"/>
      <w:divBdr>
        <w:top w:val="none" w:sz="0" w:space="0" w:color="auto"/>
        <w:left w:val="none" w:sz="0" w:space="0" w:color="auto"/>
        <w:bottom w:val="none" w:sz="0" w:space="0" w:color="auto"/>
        <w:right w:val="none" w:sz="0" w:space="0" w:color="auto"/>
      </w:divBdr>
      <w:divsChild>
        <w:div w:id="1457991692">
          <w:marLeft w:val="0"/>
          <w:marRight w:val="0"/>
          <w:marTop w:val="0"/>
          <w:marBottom w:val="0"/>
          <w:divBdr>
            <w:top w:val="none" w:sz="0" w:space="0" w:color="auto"/>
            <w:left w:val="none" w:sz="0" w:space="0" w:color="auto"/>
            <w:bottom w:val="none" w:sz="0" w:space="0" w:color="auto"/>
            <w:right w:val="none" w:sz="0" w:space="0" w:color="auto"/>
          </w:divBdr>
          <w:divsChild>
            <w:div w:id="885994975">
              <w:marLeft w:val="0"/>
              <w:marRight w:val="0"/>
              <w:marTop w:val="0"/>
              <w:marBottom w:val="0"/>
              <w:divBdr>
                <w:top w:val="none" w:sz="0" w:space="0" w:color="auto"/>
                <w:left w:val="none" w:sz="0" w:space="0" w:color="auto"/>
                <w:bottom w:val="none" w:sz="0" w:space="0" w:color="auto"/>
                <w:right w:val="none" w:sz="0" w:space="0" w:color="auto"/>
              </w:divBdr>
              <w:divsChild>
                <w:div w:id="4985565">
                  <w:marLeft w:val="0"/>
                  <w:marRight w:val="0"/>
                  <w:marTop w:val="0"/>
                  <w:marBottom w:val="0"/>
                  <w:divBdr>
                    <w:top w:val="single" w:sz="6" w:space="31" w:color="A4A4A4"/>
                    <w:left w:val="single" w:sz="6" w:space="31" w:color="A4A4A4"/>
                    <w:bottom w:val="single" w:sz="6" w:space="15" w:color="A4A4A4"/>
                    <w:right w:val="single" w:sz="6" w:space="31" w:color="A4A4A4"/>
                  </w:divBdr>
                  <w:divsChild>
                    <w:div w:id="3084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740</Words>
  <Characters>4223</Characters>
  <Application>Microsoft Office Word</Application>
  <DocSecurity>0</DocSecurity>
  <Lines>35</Lines>
  <Paragraphs>9</Paragraphs>
  <ScaleCrop>false</ScaleCrop>
  <Company>微软中国</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周涛</dc:creator>
  <cp:keywords/>
  <dc:description/>
  <cp:lastModifiedBy>周涛</cp:lastModifiedBy>
  <cp:revision>3</cp:revision>
  <dcterms:created xsi:type="dcterms:W3CDTF">2020-04-08T13:17:00Z</dcterms:created>
  <dcterms:modified xsi:type="dcterms:W3CDTF">2020-04-08T13:17:00Z</dcterms:modified>
</cp:coreProperties>
</file>